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766" w:right="1216" w:hanging="646"/>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Implementierungsplan für die Abteilung Talent Recruitment der 21st China International Talent Exchange Conference</w:t>
      </w:r>
    </w:p>
    <w:bookmarkEnd w:id="0"/>
    <w:p>
      <w:pPr>
        <w:spacing w:line="389" w:lineRule="auto"/>
        <w:rPr>
          <w:rFonts w:ascii="Arial"/>
          <w:sz w:val="21"/>
        </w:rPr>
      </w:pPr>
    </w:p>
    <w:p>
      <w:pPr>
        <w:spacing w:before="100" w:line="333" w:lineRule="auto"/>
        <w:ind w:left="7" w:firstLine="626"/>
        <w:rPr>
          <w:rFonts w:ascii="仿宋" w:hAnsi="仿宋" w:eastAsia="仿宋" w:cs="仿宋"/>
          <w:sz w:val="31"/>
          <w:szCs w:val="31"/>
        </w:rPr>
      </w:pPr>
      <w:r>
        <w:rPr>
          <w:rFonts w:ascii="仿宋" w:hAnsi="仿宋" w:eastAsia="仿宋" w:cs="仿宋"/>
          <w:spacing w:val="-14"/>
          <w:sz w:val="31"/>
          <w:szCs w:val="31"/>
        </w:rPr>
        <w:t>Nutzen Sie die Vorteile der Ressourcen der Konferenzplattform voll aus, arbeiten Sie mit hochwertigen Personaldienstleistungseinrichtungen zusammen und stellen Sie Arbeitgebern ausländische High-End-Talente, ausländische professionelle Talente und ausländische professionelle Talente zur Verfügung, indem Sie Aktivitäten wie Rekrutierung ausländischer professioneller Talente, Rekrutierung ausländischer Rückkehrer, Rekrutierung von mittleren bis hohen Talenten in der "Elite World" und Rekrutierungsmesse von "Smart Hui Global" organisieren sowie hochrangige Talent-Rekrutierungssitzungen zu ausgewählten Zeiten in einigen Provinzen und Städten abhalten Die Rekrutierungsdienste für ausländische Studenten, junge Wissenschaftler, Rückkehrer und inländische Talente in China erfüllen die dringenden Bedürfnisse von Arbeitgebern und Talenten nach Zweiwege-Auswahl.</w:t>
      </w:r>
    </w:p>
    <w:p>
      <w:pPr>
        <w:spacing w:line="513" w:lineRule="exact"/>
        <w:ind w:left="631"/>
        <w:rPr>
          <w:rFonts w:ascii="黑体" w:hAnsi="黑体" w:eastAsia="黑体" w:cs="黑体"/>
          <w:sz w:val="31"/>
          <w:szCs w:val="31"/>
        </w:rPr>
      </w:pPr>
      <w:r>
        <w:rPr>
          <w:rFonts w:ascii="黑体" w:hAnsi="黑体" w:eastAsia="黑体" w:cs="黑体"/>
          <w:spacing w:val="-1"/>
          <w:position w:val="4"/>
          <w:sz w:val="31"/>
          <w:szCs w:val="31"/>
        </w:rPr>
        <w:t>1,Zeit und Ort</w:t>
      </w:r>
    </w:p>
    <w:p>
      <w:pPr>
        <w:spacing w:before="49" w:line="559" w:lineRule="exact"/>
        <w:ind w:left="656"/>
        <w:rPr>
          <w:rFonts w:ascii="仿宋" w:hAnsi="仿宋" w:eastAsia="仿宋" w:cs="仿宋"/>
          <w:sz w:val="31"/>
          <w:szCs w:val="31"/>
        </w:rPr>
      </w:pPr>
      <w:r>
        <w:rPr>
          <w:rFonts w:ascii="仿宋" w:hAnsi="仿宋" w:eastAsia="仿宋" w:cs="仿宋"/>
          <w:spacing w:val="-15"/>
          <w:position w:val="18"/>
          <w:sz w:val="31"/>
          <w:szCs w:val="31"/>
        </w:rPr>
        <w:t>Zeit: April 15-16, 2023</w:t>
      </w:r>
    </w:p>
    <w:p>
      <w:pPr>
        <w:spacing w:before="1" w:line="223" w:lineRule="auto"/>
        <w:ind w:left="624"/>
        <w:rPr>
          <w:rFonts w:ascii="仿宋" w:hAnsi="仿宋" w:eastAsia="仿宋" w:cs="仿宋"/>
          <w:sz w:val="31"/>
          <w:szCs w:val="31"/>
        </w:rPr>
      </w:pPr>
      <w:r>
        <w:rPr>
          <w:rFonts w:ascii="仿宋" w:hAnsi="仿宋" w:eastAsia="仿宋" w:cs="仿宋"/>
          <w:spacing w:val="1"/>
          <w:sz w:val="31"/>
          <w:szCs w:val="31"/>
        </w:rPr>
        <w:t>Location: Shenzhen Convention and Exhibition Center</w:t>
      </w:r>
    </w:p>
    <w:p>
      <w:pPr>
        <w:spacing w:before="182" w:line="417" w:lineRule="exact"/>
        <w:ind w:left="631"/>
        <w:rPr>
          <w:rFonts w:ascii="黑体" w:hAnsi="黑体" w:eastAsia="黑体" w:cs="黑体"/>
          <w:sz w:val="31"/>
          <w:szCs w:val="31"/>
        </w:rPr>
      </w:pPr>
      <w:r>
        <w:rPr>
          <w:rFonts w:ascii="黑体" w:hAnsi="黑体" w:eastAsia="黑体" w:cs="黑体"/>
          <w:spacing w:val="-1"/>
          <w:position w:val="2"/>
          <w:sz w:val="31"/>
          <w:szCs w:val="31"/>
        </w:rPr>
        <w:t>2,Hauptinhalt</w:t>
      </w:r>
    </w:p>
    <w:p>
      <w:pPr>
        <w:spacing w:before="144" w:line="231" w:lineRule="auto"/>
        <w:ind w:left="652"/>
        <w:rPr>
          <w:rFonts w:ascii="楷体" w:hAnsi="楷体" w:eastAsia="楷体" w:cs="楷体"/>
          <w:sz w:val="31"/>
          <w:szCs w:val="31"/>
        </w:rPr>
      </w:pPr>
      <w:r>
        <w:rPr>
          <w:rFonts w:ascii="楷体" w:hAnsi="楷体" w:eastAsia="楷体" w:cs="楷体"/>
          <w:spacing w:val="16"/>
          <w:sz w:val="31"/>
          <w:szCs w:val="31"/>
        </w:rPr>
        <w:t>(1) Fachmesse für die Rekrutierung ausländischer Fachkräfte</w:t>
      </w:r>
    </w:p>
    <w:p>
      <w:pPr>
        <w:spacing w:before="175" w:line="337" w:lineRule="auto"/>
        <w:ind w:right="90" w:firstLine="639"/>
        <w:rPr>
          <w:rFonts w:ascii="楷体" w:hAnsi="楷体" w:eastAsia="楷体" w:cs="楷体"/>
          <w:sz w:val="31"/>
          <w:szCs w:val="31"/>
        </w:rPr>
      </w:pPr>
      <w:r>
        <w:rPr>
          <w:rFonts w:ascii="仿宋" w:hAnsi="仿宋" w:eastAsia="仿宋" w:cs="仿宋"/>
          <w:spacing w:val="1"/>
          <w:sz w:val="31"/>
          <w:szCs w:val="31"/>
        </w:rPr>
        <w:t>Engagiert sich der Erforschung internationaler Talentservice-Kanäle, der Verbesserung des Serviceniveaus ausländischer Talente und dem Aufbau einer internationalen Talentaustauschplattform für ausländische Talente in China und inländische Arbeitgeber. Laden Sie bekannte Unternehmen ein, an der Ausstellung vor Ort teilzunehmen, und nutzen Sie gleichzeitig die offizielle Online-Website-Plattform, um Unternehmenskultur, Rekrutierungsbedürfnisse und andere Inhalte ausländischen Talenten zu präsentieren. In Kombination mit der Förderung relevanter Gesetze, Vorschriften und Arbeitsbeziehungen in Bezug auf Beschäftigung in China, fügen Sie Lebens- und Kulturdienstabschnitte hinzu, um ausländischen Arbeitssuchenden zu helfen, die chinesische Kultur zu verstehen und besser in das chinesische Leben zu integrieren. Organisiert durch relevante Einheiten des Ministeriums für Wissenschaft und Technologie, Shenzhen</w:t>
      </w:r>
    </w:p>
    <w:p>
      <w:pPr>
        <w:sectPr>
          <w:footerReference r:id="rId5" w:type="default"/>
          <w:pgSz w:w="11906" w:h="16839"/>
          <w:pgMar w:top="400" w:right="1507" w:bottom="1876" w:left="1596"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42"/>
        <w:rPr>
          <w:rFonts w:ascii="楷体" w:hAnsi="楷体" w:eastAsia="楷体" w:cs="楷体"/>
          <w:sz w:val="31"/>
          <w:szCs w:val="31"/>
        </w:rPr>
      </w:pPr>
      <w:r>
        <w:rPr>
          <w:rFonts w:ascii="楷体" w:hAnsi="楷体" w:eastAsia="楷体" w:cs="楷体"/>
          <w:spacing w:val="-4"/>
          <w:sz w:val="31"/>
          <w:szCs w:val="31"/>
        </w:rPr>
        <w:t>Organisiert vom International Talent Exchange Center</w:t>
      </w:r>
    </w:p>
    <w:p>
      <w:pPr>
        <w:spacing w:before="171" w:line="231" w:lineRule="auto"/>
        <w:ind w:left="650"/>
        <w:rPr>
          <w:rFonts w:ascii="楷体" w:hAnsi="楷体" w:eastAsia="楷体" w:cs="楷体"/>
          <w:sz w:val="31"/>
          <w:szCs w:val="31"/>
        </w:rPr>
      </w:pPr>
      <w:r>
        <w:rPr>
          <w:rFonts w:ascii="楷体" w:hAnsi="楷体" w:eastAsia="楷体" w:cs="楷体"/>
          <w:spacing w:val="16"/>
          <w:sz w:val="31"/>
          <w:szCs w:val="31"/>
        </w:rPr>
        <w:t>(2) Auslandsmesse zur Rekrutierung von Talenten für Rückkehrer</w:t>
      </w:r>
    </w:p>
    <w:p>
      <w:pPr>
        <w:spacing w:before="167" w:line="334" w:lineRule="auto"/>
        <w:ind w:left="3" w:firstLine="635"/>
        <w:rPr>
          <w:rFonts w:ascii="楷体" w:hAnsi="楷体" w:eastAsia="楷体" w:cs="楷体"/>
          <w:sz w:val="31"/>
          <w:szCs w:val="31"/>
        </w:rPr>
      </w:pPr>
      <w:r>
        <w:rPr>
          <w:rFonts w:ascii="仿宋" w:hAnsi="仿宋" w:eastAsia="仿宋" w:cs="仿宋"/>
          <w:spacing w:val="-6"/>
          <w:sz w:val="31"/>
          <w:szCs w:val="31"/>
        </w:rPr>
        <w:t>Wir laden 500-Spitzenuniversitäten aus Europa, Nordamerika, Hongkong, Macao, Taiwan, Japan und Südkorea ein, Ausstellungen zu veranstalten und hochwertige Positionen anzubieten, die Branchen wie Finanzinvestitionen, Biopharmazeutika, IT-Internet, Bau und Immobilien, High-End-Dienstleistungsindustrie, Sicherheit, Bildung und Forschung sowie kulturelle Medien abdecken. Förderung einer effizienten und präzisen Abstimmung von Erwachsenenpositionen und Unterstützung ausländischer Studenten bei der Rückkehr nach China für Beschäftigung und Unternehmertum Geführt vom Shenzhen Human Resources Security Bureau und organisiert von der Shenzhen Association of Returned Overseas Students</w:t>
      </w:r>
    </w:p>
    <w:p>
      <w:pPr>
        <w:spacing w:before="1" w:line="230" w:lineRule="auto"/>
        <w:ind w:left="650"/>
        <w:rPr>
          <w:rFonts w:ascii="楷体" w:hAnsi="楷体" w:eastAsia="楷体" w:cs="楷体"/>
          <w:sz w:val="31"/>
          <w:szCs w:val="31"/>
        </w:rPr>
      </w:pPr>
      <w:r>
        <w:rPr>
          <w:rFonts w:ascii="楷体" w:hAnsi="楷体" w:eastAsia="楷体" w:cs="楷体"/>
          <w:spacing w:val="-1"/>
          <w:sz w:val="31"/>
          <w:szCs w:val="31"/>
        </w:rPr>
        <w:t>(3) Elite World Middle and Senior Talent Recruitment Fair</w:t>
      </w:r>
    </w:p>
    <w:p>
      <w:pPr>
        <w:spacing w:before="176" w:line="333" w:lineRule="auto"/>
        <w:ind w:left="6" w:right="2" w:firstLine="639"/>
        <w:rPr>
          <w:rFonts w:ascii="楷体" w:hAnsi="楷体" w:eastAsia="楷体" w:cs="楷体"/>
          <w:sz w:val="31"/>
          <w:szCs w:val="31"/>
        </w:rPr>
      </w:pPr>
      <w:r>
        <w:rPr>
          <w:rFonts w:ascii="仿宋" w:hAnsi="仿宋" w:eastAsia="仿宋" w:cs="仿宋"/>
          <w:spacing w:val="1"/>
          <w:sz w:val="31"/>
          <w:szCs w:val="31"/>
        </w:rPr>
        <w:t>Stärken Sie die Vorteile von Shenzhen's High-Tech-Industrieagglomeration, erhöhen Sie die Bemühungen, Technologieunternehmen zu dienen, hervorragende Talente anzuziehen, organisieren Sie bekannte Unternehmen und Institutionen zur Teilnahme an der Konferenz, stellen Sie Mid- bis High-End-Positionen mit einem Jahresgehalt von über 200000 Yuan zur Verfügung und richten Sie verschiedene Rekrutierungszonen in Teilbereichen wie öffentliche Institutionen, staatliche Unternehmen, regionale Cluster und Branchen ein, um verschiedene Arten von seltenen hochwertigen Talenten anzuziehen, ergänzt durch unterstützende Dienstleistungen wie Online-Rekrutierung, Videointerviews und Live-Streaming-Jobberatung, Unterstützung lokaler Unternehmen und Institutionen bei der Rekrutierung internationaler Talente und Bereitstellung von Talentreserven und intellektueller Unterstützung für die Beschleunigung der Entwicklung der urbanen Internationalisierung Geführt vom Shenzhen Human Resources Security Bureau und durchgeführt vom Shenzhen Talent Service Center</w:t>
      </w:r>
    </w:p>
    <w:p>
      <w:pPr>
        <w:spacing w:line="229" w:lineRule="auto"/>
        <w:ind w:left="650"/>
        <w:rPr>
          <w:rFonts w:ascii="楷体" w:hAnsi="楷体" w:eastAsia="楷体" w:cs="楷体"/>
          <w:sz w:val="31"/>
          <w:szCs w:val="31"/>
        </w:rPr>
      </w:pPr>
      <w:r>
        <w:rPr>
          <w:rFonts w:ascii="楷体" w:hAnsi="楷体" w:eastAsia="楷体" w:cs="楷体"/>
          <w:spacing w:val="-2"/>
          <w:sz w:val="31"/>
          <w:szCs w:val="31"/>
        </w:rPr>
        <w:t>(4) Zhihui Global Job Fair</w:t>
      </w:r>
    </w:p>
    <w:p>
      <w:pPr>
        <w:spacing w:before="175" w:line="338" w:lineRule="auto"/>
        <w:ind w:right="4" w:firstLine="669"/>
        <w:rPr>
          <w:rFonts w:ascii="仿宋" w:hAnsi="仿宋" w:eastAsia="仿宋" w:cs="仿宋"/>
          <w:sz w:val="31"/>
          <w:szCs w:val="31"/>
        </w:rPr>
      </w:pPr>
      <w:r>
        <w:rPr>
          <w:rFonts w:ascii="仿宋" w:hAnsi="仿宋" w:eastAsia="仿宋" w:cs="仿宋"/>
          <w:spacing w:val="-32"/>
          <w:sz w:val="31"/>
          <w:szCs w:val="31"/>
        </w:rPr>
        <w:t>Unter dem Motto "Nester bauen, um Phoenix anzuziehen und Nester stärken, um Phoenix zu halten" lädt die Organisation relevante Abteilungen verschiedener Provinzen, Bezirke und Städte ein, Online- und Offline-Rekrutierungsbereiche zu öffnen und genau drei wichtige Arbeitssuchende einzuladen: nationale Hochschulabsolventen, Mid- bis High-End-Talente und ausländische Talente, und bietet entsprechende unterstützende Dienstleistungen, um eine Bühne für Unternehmertum und Beschäftigung für in- und ausländische Talententwicklung zu schaffen.</w:t>
      </w:r>
    </w:p>
    <w:p>
      <w:pPr>
        <w:sectPr>
          <w:footerReference r:id="rId6" w:type="default"/>
          <w:pgSz w:w="11906" w:h="16839"/>
          <w:pgMar w:top="400" w:right="1595"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8" w:lineRule="auto"/>
        <w:ind w:left="10"/>
        <w:rPr>
          <w:rFonts w:ascii="楷体" w:hAnsi="楷体" w:eastAsia="楷体" w:cs="楷体"/>
          <w:sz w:val="31"/>
          <w:szCs w:val="31"/>
        </w:rPr>
      </w:pPr>
      <w:r>
        <w:rPr>
          <w:rFonts w:ascii="仿宋" w:hAnsi="仿宋" w:eastAsia="仿宋" w:cs="仿宋"/>
          <w:spacing w:val="-18"/>
          <w:sz w:val="31"/>
          <w:szCs w:val="31"/>
        </w:rPr>
        <w:t>Stellen sollten Talent Docking und Einführungsdienste anbieten Geführt von Shenzhen Human Resources Security Bureau, Zhizhi</w:t>
      </w:r>
    </w:p>
    <w:p>
      <w:pPr>
        <w:spacing w:before="177" w:line="231" w:lineRule="auto"/>
        <w:rPr>
          <w:rFonts w:ascii="楷体" w:hAnsi="楷体" w:eastAsia="楷体" w:cs="楷体"/>
          <w:sz w:val="31"/>
          <w:szCs w:val="31"/>
        </w:rPr>
      </w:pPr>
      <w:r>
        <w:rPr>
          <w:rFonts w:ascii="楷体" w:hAnsi="楷体" w:eastAsia="楷体" w:cs="楷体"/>
          <w:spacing w:val="1"/>
          <w:sz w:val="31"/>
          <w:szCs w:val="31"/>
        </w:rPr>
        <w:t>Gemeinsamer Einstellungsunternehmer</w:t>
      </w:r>
    </w:p>
    <w:p>
      <w:pPr>
        <w:spacing w:before="170" w:line="241" w:lineRule="auto"/>
        <w:ind w:left="630"/>
        <w:rPr>
          <w:rFonts w:ascii="黑体" w:hAnsi="黑体" w:eastAsia="黑体" w:cs="黑体"/>
          <w:sz w:val="31"/>
          <w:szCs w:val="31"/>
        </w:rPr>
      </w:pPr>
      <w:r>
        <w:rPr>
          <w:rFonts w:ascii="黑体" w:hAnsi="黑体" w:eastAsia="黑体" w:cs="黑体"/>
          <w:spacing w:val="-1"/>
          <w:sz w:val="31"/>
          <w:szCs w:val="31"/>
        </w:rPr>
        <w:t>3,Kontaktinformationen</w:t>
      </w:r>
    </w:p>
    <w:p>
      <w:pPr>
        <w:spacing w:before="158" w:line="279" w:lineRule="auto"/>
        <w:ind w:left="624" w:right="4355" w:firstLine="25"/>
        <w:rPr>
          <w:rFonts w:ascii="仿宋" w:hAnsi="仿宋" w:eastAsia="仿宋" w:cs="仿宋"/>
          <w:sz w:val="31"/>
          <w:szCs w:val="31"/>
        </w:rPr>
      </w:pPr>
      <w:r>
        <w:rPr>
          <w:rFonts w:ascii="楷体" w:hAnsi="楷体" w:eastAsia="楷体" w:cs="楷体"/>
          <w:spacing w:val="15"/>
          <w:sz w:val="31"/>
          <w:szCs w:val="31"/>
        </w:rPr>
        <w:t>(1) Ansprechpartner für ausländische professionelle Talent Recruiting Messe: Xu Jieli</w:t>
      </w:r>
    </w:p>
    <w:p>
      <w:pPr>
        <w:spacing w:before="181" w:line="503" w:lineRule="exact"/>
        <w:ind w:left="661"/>
        <w:rPr>
          <w:rFonts w:ascii="Times New Roman" w:hAnsi="Times New Roman" w:eastAsia="Times New Roman" w:cs="Times New Roman"/>
          <w:sz w:val="31"/>
          <w:szCs w:val="31"/>
        </w:rPr>
      </w:pPr>
      <w:r>
        <w:rPr>
          <w:rFonts w:ascii="仿宋" w:hAnsi="仿宋" w:eastAsia="仿宋" w:cs="仿宋"/>
          <w:spacing w:val="-2"/>
          <w:position w:val="13"/>
          <w:sz w:val="31"/>
          <w:szCs w:val="31"/>
        </w:rPr>
        <w:t>Tel.: 0755-81773491</w:t>
      </w:r>
    </w:p>
    <w:p>
      <w:pPr>
        <w:spacing w:line="429" w:lineRule="exact"/>
        <w:ind w:left="637"/>
        <w:rPr>
          <w:rFonts w:ascii="Times New Roman" w:hAnsi="Times New Roman" w:eastAsia="Times New Roman" w:cs="Times New Roman"/>
          <w:sz w:val="31"/>
          <w:szCs w:val="31"/>
        </w:rPr>
      </w:pPr>
      <w:r>
        <w:rPr>
          <w:rFonts w:ascii="仿宋" w:hAnsi="仿宋" w:eastAsia="仿宋" w:cs="仿宋"/>
          <w:spacing w:val="-2"/>
          <w:position w:val="4"/>
          <w:sz w:val="31"/>
          <w:szCs w:val="31"/>
        </w:rPr>
        <w:t>Email: xujieli@ciep.gov.cn</w:t>
      </w:r>
    </w:p>
    <w:p>
      <w:pPr>
        <w:spacing w:before="187" w:line="231" w:lineRule="auto"/>
        <w:ind w:left="649"/>
        <w:rPr>
          <w:rFonts w:ascii="楷体" w:hAnsi="楷体" w:eastAsia="楷体" w:cs="楷体"/>
          <w:sz w:val="31"/>
          <w:szCs w:val="31"/>
        </w:rPr>
      </w:pPr>
      <w:r>
        <w:rPr>
          <w:rFonts w:ascii="楷体" w:hAnsi="楷体" w:eastAsia="楷体" w:cs="楷体"/>
          <w:spacing w:val="14"/>
          <w:sz w:val="31"/>
          <w:szCs w:val="31"/>
        </w:rPr>
        <w:t>(2) Auslandsmesse zur Rekrutierung von Talenten für Rückkehrer</w:t>
      </w:r>
    </w:p>
    <w:p>
      <w:pPr>
        <w:spacing w:before="172" w:line="225" w:lineRule="auto"/>
        <w:ind w:left="624"/>
        <w:rPr>
          <w:rFonts w:ascii="仿宋" w:hAnsi="仿宋" w:eastAsia="仿宋" w:cs="仿宋"/>
          <w:sz w:val="31"/>
          <w:szCs w:val="31"/>
        </w:rPr>
      </w:pPr>
      <w:r>
        <w:rPr>
          <w:rFonts w:ascii="仿宋" w:hAnsi="仿宋" w:eastAsia="仿宋" w:cs="仿宋"/>
          <w:spacing w:val="1"/>
          <w:sz w:val="31"/>
          <w:szCs w:val="31"/>
        </w:rPr>
        <w:t>Ansprechpartner: Wang Xiaodong, Min Gege</w:t>
      </w:r>
    </w:p>
    <w:p>
      <w:pPr>
        <w:spacing w:before="184" w:line="501" w:lineRule="exact"/>
        <w:ind w:left="661"/>
        <w:rPr>
          <w:rFonts w:ascii="Times New Roman" w:hAnsi="Times New Roman" w:eastAsia="Times New Roman" w:cs="Times New Roman"/>
          <w:sz w:val="31"/>
          <w:szCs w:val="31"/>
        </w:rPr>
      </w:pPr>
      <w:r>
        <w:rPr>
          <w:rFonts w:ascii="仿宋" w:hAnsi="仿宋" w:eastAsia="仿宋" w:cs="仿宋"/>
          <w:spacing w:val="-6"/>
          <w:position w:val="13"/>
          <w:sz w:val="31"/>
          <w:szCs w:val="31"/>
        </w:rPr>
        <w:t>Tel.: 13128927952, 13480842739</w:t>
      </w:r>
    </w:p>
    <w:p>
      <w:pPr>
        <w:spacing w:line="429" w:lineRule="exact"/>
        <w:ind w:left="637"/>
        <w:rPr>
          <w:rFonts w:ascii="Times New Roman" w:hAnsi="Times New Roman" w:eastAsia="Times New Roman" w:cs="Times New Roman"/>
          <w:sz w:val="31"/>
          <w:szCs w:val="31"/>
        </w:rPr>
      </w:pPr>
      <w:r>
        <w:rPr>
          <w:rFonts w:ascii="仿宋" w:hAnsi="仿宋" w:eastAsia="仿宋" w:cs="仿宋"/>
          <w:spacing w:val="-1"/>
          <w:position w:val="4"/>
          <w:sz w:val="31"/>
          <w:szCs w:val="31"/>
        </w:rPr>
        <w:t>Email: gg.min@jobshaigui.com</w:t>
      </w:r>
    </w:p>
    <w:p>
      <w:pPr>
        <w:spacing w:before="187" w:line="231" w:lineRule="auto"/>
        <w:ind w:left="649"/>
        <w:rPr>
          <w:rFonts w:ascii="楷体" w:hAnsi="楷体" w:eastAsia="楷体" w:cs="楷体"/>
          <w:sz w:val="31"/>
          <w:szCs w:val="31"/>
        </w:rPr>
      </w:pPr>
      <w:r>
        <w:rPr>
          <w:rFonts w:ascii="楷体" w:hAnsi="楷体" w:eastAsia="楷体" w:cs="楷体"/>
          <w:spacing w:val="-1"/>
          <w:sz w:val="31"/>
          <w:szCs w:val="31"/>
        </w:rPr>
        <w:t>(3) Elite World Middle and Senior Talent Recruitment Fair</w:t>
      </w:r>
    </w:p>
    <w:p>
      <w:pPr>
        <w:spacing w:before="175" w:line="225" w:lineRule="auto"/>
        <w:ind w:left="624"/>
        <w:rPr>
          <w:rFonts w:ascii="仿宋" w:hAnsi="仿宋" w:eastAsia="仿宋" w:cs="仿宋"/>
          <w:sz w:val="31"/>
          <w:szCs w:val="31"/>
        </w:rPr>
      </w:pPr>
      <w:r>
        <w:rPr>
          <w:rFonts w:ascii="仿宋" w:hAnsi="仿宋" w:eastAsia="仿宋" w:cs="仿宋"/>
          <w:spacing w:val="1"/>
          <w:sz w:val="31"/>
          <w:szCs w:val="31"/>
        </w:rPr>
        <w:t>Ansprechpartner: Lin Shufeng</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4"/>
          <w:sz w:val="31"/>
          <w:szCs w:val="31"/>
        </w:rPr>
        <w:t>Tel.: 13421844228</w:t>
      </w:r>
    </w:p>
    <w:p>
      <w:pPr>
        <w:spacing w:before="126" w:line="619" w:lineRule="exact"/>
        <w:ind w:left="637"/>
        <w:rPr>
          <w:rFonts w:ascii="Times New Roman" w:hAnsi="Times New Roman" w:eastAsia="Times New Roman" w:cs="Times New Roman"/>
          <w:sz w:val="31"/>
          <w:szCs w:val="31"/>
        </w:rPr>
      </w:pPr>
      <w:r>
        <w:rPr>
          <w:rFonts w:ascii="仿宋" w:hAnsi="仿宋" w:eastAsia="仿宋" w:cs="仿宋"/>
          <w:spacing w:val="-1"/>
          <w:position w:val="19"/>
          <w:sz w:val="31"/>
          <w:szCs w:val="31"/>
        </w:rPr>
        <w:t>Email: 5310401@qq.com</w:t>
      </w:r>
    </w:p>
    <w:p>
      <w:pPr>
        <w:spacing w:line="229" w:lineRule="auto"/>
        <w:ind w:left="649"/>
        <w:rPr>
          <w:rFonts w:ascii="楷体" w:hAnsi="楷体" w:eastAsia="楷体" w:cs="楷体"/>
          <w:sz w:val="31"/>
          <w:szCs w:val="31"/>
        </w:rPr>
      </w:pPr>
      <w:r>
        <w:rPr>
          <w:rFonts w:ascii="楷体" w:hAnsi="楷体" w:eastAsia="楷体" w:cs="楷体"/>
          <w:spacing w:val="-2"/>
          <w:sz w:val="31"/>
          <w:szCs w:val="31"/>
        </w:rPr>
        <w:t>(4) Zhihui Global Job Fair</w:t>
      </w:r>
    </w:p>
    <w:p>
      <w:pPr>
        <w:spacing w:before="175" w:line="225" w:lineRule="auto"/>
        <w:ind w:left="624"/>
        <w:rPr>
          <w:rFonts w:ascii="仿宋" w:hAnsi="仿宋" w:eastAsia="仿宋" w:cs="仿宋"/>
          <w:sz w:val="31"/>
          <w:szCs w:val="31"/>
        </w:rPr>
      </w:pPr>
      <w:r>
        <w:rPr>
          <w:rFonts w:ascii="仿宋" w:hAnsi="仿宋" w:eastAsia="仿宋" w:cs="仿宋"/>
          <w:spacing w:val="1"/>
          <w:sz w:val="31"/>
          <w:szCs w:val="31"/>
        </w:rPr>
        <w:t>Ansprechpartner: Chen Jinxin</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4"/>
          <w:sz w:val="31"/>
          <w:szCs w:val="31"/>
        </w:rPr>
        <w:t>Tel.: 1300663718</w:t>
      </w:r>
    </w:p>
    <w:p>
      <w:pPr>
        <w:spacing w:before="129" w:line="429" w:lineRule="exact"/>
        <w:ind w:left="637"/>
        <w:rPr>
          <w:rFonts w:ascii="Times New Roman" w:hAnsi="Times New Roman" w:eastAsia="Times New Roman" w:cs="Times New Roman"/>
          <w:sz w:val="31"/>
          <w:szCs w:val="31"/>
        </w:rPr>
      </w:pPr>
      <w:r>
        <w:rPr>
          <w:rFonts w:ascii="仿宋" w:hAnsi="仿宋" w:eastAsia="仿宋" w:cs="仿宋"/>
          <w:spacing w:val="-1"/>
          <w:position w:val="4"/>
          <w:sz w:val="31"/>
          <w:szCs w:val="31"/>
        </w:rPr>
        <w:t>Email: jinxin.chen@zhaopin.com.cn</w:t>
      </w:r>
    </w:p>
    <w:p>
      <w:pPr>
        <w:sectPr>
          <w:footerReference r:id="rId7" w:type="default"/>
          <w:pgSz w:w="11906" w:h="16839"/>
          <w:pgMar w:top="400" w:right="1600" w:bottom="1876" w:left="1598" w:header="0" w:footer="1716" w:gutter="0"/>
          <w:cols w:space="720" w:num="1"/>
        </w:sectPr>
      </w:pPr>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8"/>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C944DA4F613C4D2FB855F236E35D96EA</vt:lpwstr>
  </property>
</Properties>
</file>